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8DF" w:rsidRPr="009778DF" w:rsidRDefault="009778DF">
      <w:pPr>
        <w:rPr>
          <w:b/>
          <w:noProof/>
          <w:sz w:val="32"/>
          <w:szCs w:val="32"/>
          <w:lang w:val="en-US" w:eastAsia="nl-NL"/>
        </w:rPr>
      </w:pPr>
      <w:r w:rsidRPr="009778DF">
        <w:rPr>
          <w:b/>
          <w:noProof/>
          <w:sz w:val="32"/>
          <w:szCs w:val="32"/>
          <w:lang w:val="en-US" w:eastAsia="nl-NL"/>
        </w:rPr>
        <w:t>FTDI USB_RS422_WE_5000</w:t>
      </w:r>
    </w:p>
    <w:p w:rsidR="009778DF" w:rsidRDefault="009778DF">
      <w:pPr>
        <w:rPr>
          <w:b/>
          <w:noProof/>
          <w:lang w:val="en-US" w:eastAsia="nl-NL"/>
        </w:rPr>
      </w:pPr>
    </w:p>
    <w:p w:rsidR="00E77361" w:rsidRPr="003814F3" w:rsidRDefault="001E39C2">
      <w:pPr>
        <w:rPr>
          <w:b/>
          <w:noProof/>
          <w:sz w:val="24"/>
          <w:szCs w:val="24"/>
          <w:lang w:val="en-US" w:eastAsia="nl-NL"/>
        </w:rPr>
      </w:pPr>
      <w:r w:rsidRPr="003814F3">
        <w:rPr>
          <w:b/>
          <w:noProof/>
          <w:sz w:val="24"/>
          <w:szCs w:val="24"/>
          <w:lang w:val="en-US" w:eastAsia="nl-NL"/>
        </w:rPr>
        <w:t xml:space="preserve">Espec </w:t>
      </w:r>
      <w:r w:rsidR="00946237" w:rsidRPr="003814F3">
        <w:rPr>
          <w:b/>
          <w:noProof/>
          <w:sz w:val="24"/>
          <w:szCs w:val="24"/>
          <w:lang w:val="en-US" w:eastAsia="nl-NL"/>
        </w:rPr>
        <w:t xml:space="preserve">‘485’ </w:t>
      </w:r>
      <w:r w:rsidRPr="003814F3">
        <w:rPr>
          <w:b/>
          <w:noProof/>
          <w:sz w:val="24"/>
          <w:szCs w:val="24"/>
          <w:lang w:val="en-US" w:eastAsia="nl-NL"/>
        </w:rPr>
        <w:t>interface connector</w:t>
      </w:r>
      <w:r w:rsidR="00946237" w:rsidRPr="003814F3">
        <w:rPr>
          <w:b/>
          <w:noProof/>
          <w:sz w:val="24"/>
          <w:szCs w:val="24"/>
          <w:lang w:val="en-US" w:eastAsia="nl-NL"/>
        </w:rPr>
        <w:t xml:space="preserve"> as a.o. on LHL-113 &amp; TSE-11</w:t>
      </w:r>
    </w:p>
    <w:p w:rsidR="001E39C2" w:rsidRDefault="00084523">
      <w:r>
        <w:rPr>
          <w:noProof/>
          <w:lang w:eastAsia="nl-NL"/>
        </w:rPr>
        <w:drawing>
          <wp:inline distT="0" distB="0" distL="0" distR="0">
            <wp:extent cx="2095500" cy="2496110"/>
            <wp:effectExtent l="0" t="0" r="0" b="0"/>
            <wp:docPr id="3" name="Picture 3" descr="\\Silicium\quality-calibration-service\02244\Espec Cable\Espec RS485 interface connecto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ilicium\quality-calibration-service\02244\Espec Cable\Espec RS485 interface connector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49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5499" w:rsidRDefault="00985499"/>
    <w:p w:rsidR="00985499" w:rsidRDefault="00985499"/>
    <w:p w:rsidR="00985499" w:rsidRPr="00946237" w:rsidRDefault="00985499">
      <w:pPr>
        <w:rPr>
          <w:lang w:val="en-US"/>
        </w:rPr>
      </w:pPr>
      <w:r w:rsidRPr="003814F3">
        <w:rPr>
          <w:b/>
          <w:sz w:val="24"/>
          <w:szCs w:val="24"/>
          <w:lang w:val="en-US"/>
        </w:rPr>
        <w:t>USB-RS422-WE</w:t>
      </w:r>
      <w:r>
        <w:rPr>
          <w:noProof/>
          <w:lang w:eastAsia="nl-NL"/>
        </w:rPr>
        <w:drawing>
          <wp:inline distT="0" distB="0" distL="0" distR="0">
            <wp:extent cx="5314950" cy="19716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499" w:rsidRPr="00946237" w:rsidRDefault="00985499">
      <w:pPr>
        <w:rPr>
          <w:lang w:val="en-US"/>
        </w:rPr>
      </w:pPr>
    </w:p>
    <w:p w:rsidR="004A0ED5" w:rsidRPr="00946237" w:rsidRDefault="004A0ED5">
      <w:pPr>
        <w:rPr>
          <w:lang w:val="en-US"/>
        </w:rPr>
      </w:pPr>
    </w:p>
    <w:p w:rsidR="00985499" w:rsidRPr="003814F3" w:rsidRDefault="00E719BD">
      <w:pPr>
        <w:rPr>
          <w:b/>
          <w:sz w:val="24"/>
          <w:szCs w:val="24"/>
          <w:lang w:val="en-US"/>
        </w:rPr>
      </w:pPr>
      <w:r w:rsidRPr="003814F3">
        <w:rPr>
          <w:b/>
          <w:sz w:val="24"/>
          <w:szCs w:val="24"/>
          <w:lang w:val="en-US"/>
        </w:rPr>
        <w:t>Connections</w:t>
      </w:r>
      <w:r w:rsidR="00946237" w:rsidRPr="003814F3">
        <w:rPr>
          <w:b/>
          <w:sz w:val="24"/>
          <w:szCs w:val="24"/>
          <w:lang w:val="en-US"/>
        </w:rPr>
        <w:t xml:space="preserve"> by MASER</w:t>
      </w:r>
    </w:p>
    <w:tbl>
      <w:tblPr>
        <w:tblStyle w:val="TableGrid"/>
        <w:tblW w:w="6759" w:type="dxa"/>
        <w:tblLook w:val="04A0" w:firstRow="1" w:lastRow="0" w:firstColumn="1" w:lastColumn="0" w:noHBand="0" w:noVBand="1"/>
      </w:tblPr>
      <w:tblGrid>
        <w:gridCol w:w="1550"/>
        <w:gridCol w:w="1550"/>
        <w:gridCol w:w="1829"/>
        <w:gridCol w:w="1830"/>
      </w:tblGrid>
      <w:tr w:rsidR="00E719BD" w:rsidTr="00E719BD">
        <w:tc>
          <w:tcPr>
            <w:tcW w:w="3100" w:type="dxa"/>
            <w:gridSpan w:val="2"/>
            <w:tcBorders>
              <w:bottom w:val="nil"/>
            </w:tcBorders>
          </w:tcPr>
          <w:p w:rsidR="00E719BD" w:rsidRPr="00E719BD" w:rsidRDefault="00E719BD" w:rsidP="00CC0906">
            <w:pPr>
              <w:jc w:val="center"/>
              <w:rPr>
                <w:b/>
              </w:rPr>
            </w:pPr>
            <w:r w:rsidRPr="00E719BD">
              <w:rPr>
                <w:b/>
              </w:rPr>
              <w:t>Espec interface connector</w:t>
            </w:r>
          </w:p>
        </w:tc>
        <w:tc>
          <w:tcPr>
            <w:tcW w:w="3659" w:type="dxa"/>
            <w:gridSpan w:val="2"/>
            <w:tcBorders>
              <w:bottom w:val="nil"/>
            </w:tcBorders>
          </w:tcPr>
          <w:p w:rsidR="00E719BD" w:rsidRPr="00E719BD" w:rsidRDefault="00E719BD" w:rsidP="00E719BD">
            <w:pPr>
              <w:jc w:val="center"/>
              <w:rPr>
                <w:b/>
              </w:rPr>
            </w:pPr>
            <w:r w:rsidRPr="00E719BD">
              <w:rPr>
                <w:b/>
              </w:rPr>
              <w:t>USB-RS422-WE</w:t>
            </w:r>
          </w:p>
        </w:tc>
      </w:tr>
      <w:tr w:rsidR="00E719BD" w:rsidTr="00E719BD">
        <w:tc>
          <w:tcPr>
            <w:tcW w:w="1550" w:type="dxa"/>
            <w:tcBorders>
              <w:top w:val="nil"/>
              <w:right w:val="nil"/>
            </w:tcBorders>
          </w:tcPr>
          <w:p w:rsidR="00E719BD" w:rsidRDefault="00E719BD" w:rsidP="00CC0906">
            <w:pPr>
              <w:jc w:val="center"/>
            </w:pPr>
            <w:r>
              <w:t>Pin</w:t>
            </w:r>
          </w:p>
        </w:tc>
        <w:tc>
          <w:tcPr>
            <w:tcW w:w="1550" w:type="dxa"/>
            <w:tcBorders>
              <w:top w:val="nil"/>
              <w:left w:val="nil"/>
            </w:tcBorders>
          </w:tcPr>
          <w:p w:rsidR="00E719BD" w:rsidRDefault="00E719BD" w:rsidP="00CC0906">
            <w:pPr>
              <w:jc w:val="center"/>
            </w:pPr>
            <w:r>
              <w:t>Signal</w:t>
            </w:r>
          </w:p>
        </w:tc>
        <w:tc>
          <w:tcPr>
            <w:tcW w:w="1829" w:type="dxa"/>
            <w:tcBorders>
              <w:top w:val="nil"/>
              <w:right w:val="nil"/>
            </w:tcBorders>
          </w:tcPr>
          <w:p w:rsidR="00E719BD" w:rsidRDefault="00E719BD" w:rsidP="00412137">
            <w:pPr>
              <w:jc w:val="center"/>
            </w:pPr>
            <w:r>
              <w:t>Color</w:t>
            </w:r>
          </w:p>
        </w:tc>
        <w:tc>
          <w:tcPr>
            <w:tcW w:w="1830" w:type="dxa"/>
            <w:tcBorders>
              <w:top w:val="nil"/>
              <w:left w:val="nil"/>
            </w:tcBorders>
          </w:tcPr>
          <w:p w:rsidR="00E719BD" w:rsidRDefault="00E719BD" w:rsidP="00CC0906">
            <w:pPr>
              <w:jc w:val="center"/>
            </w:pPr>
            <w:r>
              <w:t>Signal</w:t>
            </w:r>
          </w:p>
        </w:tc>
      </w:tr>
      <w:tr w:rsidR="00E719BD" w:rsidTr="00E719BD"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1</w:t>
            </w:r>
          </w:p>
        </w:tc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Tx+</w:t>
            </w:r>
          </w:p>
        </w:tc>
        <w:tc>
          <w:tcPr>
            <w:tcW w:w="1829" w:type="dxa"/>
          </w:tcPr>
          <w:p w:rsidR="00E719BD" w:rsidRDefault="00E719BD" w:rsidP="00412137">
            <w:pPr>
              <w:jc w:val="center"/>
            </w:pPr>
            <w:r>
              <w:t>Yellow</w:t>
            </w:r>
          </w:p>
        </w:tc>
        <w:tc>
          <w:tcPr>
            <w:tcW w:w="1830" w:type="dxa"/>
          </w:tcPr>
          <w:p w:rsidR="00E719BD" w:rsidRDefault="00E719BD" w:rsidP="00CC0906">
            <w:pPr>
              <w:jc w:val="center"/>
            </w:pPr>
            <w:r>
              <w:t>Rx+</w:t>
            </w:r>
          </w:p>
        </w:tc>
      </w:tr>
      <w:tr w:rsidR="00E719BD" w:rsidTr="00E719BD"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2</w:t>
            </w:r>
          </w:p>
        </w:tc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Tx-</w:t>
            </w:r>
          </w:p>
        </w:tc>
        <w:tc>
          <w:tcPr>
            <w:tcW w:w="1829" w:type="dxa"/>
          </w:tcPr>
          <w:p w:rsidR="00E719BD" w:rsidRDefault="00E719BD" w:rsidP="00412137">
            <w:pPr>
              <w:jc w:val="center"/>
            </w:pPr>
            <w:r>
              <w:t>White</w:t>
            </w:r>
          </w:p>
        </w:tc>
        <w:tc>
          <w:tcPr>
            <w:tcW w:w="1830" w:type="dxa"/>
          </w:tcPr>
          <w:p w:rsidR="00E719BD" w:rsidRDefault="00E719BD" w:rsidP="00CC0906">
            <w:pPr>
              <w:jc w:val="center"/>
            </w:pPr>
            <w:r>
              <w:t>Rx-</w:t>
            </w:r>
          </w:p>
        </w:tc>
      </w:tr>
      <w:tr w:rsidR="00E719BD" w:rsidTr="00E719BD"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3</w:t>
            </w:r>
          </w:p>
        </w:tc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Rx+</w:t>
            </w:r>
          </w:p>
        </w:tc>
        <w:tc>
          <w:tcPr>
            <w:tcW w:w="1829" w:type="dxa"/>
          </w:tcPr>
          <w:p w:rsidR="00E719BD" w:rsidRDefault="00E719BD" w:rsidP="00412137">
            <w:pPr>
              <w:jc w:val="center"/>
            </w:pPr>
            <w:r>
              <w:t>Orange</w:t>
            </w:r>
          </w:p>
        </w:tc>
        <w:tc>
          <w:tcPr>
            <w:tcW w:w="1830" w:type="dxa"/>
          </w:tcPr>
          <w:p w:rsidR="00E719BD" w:rsidRDefault="00E719BD" w:rsidP="00CC0906">
            <w:pPr>
              <w:jc w:val="center"/>
            </w:pPr>
            <w:r>
              <w:t>Tx+</w:t>
            </w:r>
          </w:p>
        </w:tc>
      </w:tr>
      <w:tr w:rsidR="00E719BD" w:rsidTr="00E719BD"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4</w:t>
            </w:r>
          </w:p>
        </w:tc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Rx-</w:t>
            </w:r>
          </w:p>
        </w:tc>
        <w:tc>
          <w:tcPr>
            <w:tcW w:w="1829" w:type="dxa"/>
          </w:tcPr>
          <w:p w:rsidR="00E719BD" w:rsidRDefault="00E719BD" w:rsidP="00412137">
            <w:pPr>
              <w:jc w:val="center"/>
            </w:pPr>
            <w:r>
              <w:t>Red</w:t>
            </w:r>
          </w:p>
        </w:tc>
        <w:tc>
          <w:tcPr>
            <w:tcW w:w="1830" w:type="dxa"/>
          </w:tcPr>
          <w:p w:rsidR="00E719BD" w:rsidRDefault="00E719BD" w:rsidP="00CC0906">
            <w:pPr>
              <w:jc w:val="center"/>
            </w:pPr>
            <w:r>
              <w:t>Tx-</w:t>
            </w:r>
          </w:p>
        </w:tc>
      </w:tr>
      <w:tr w:rsidR="00E719BD" w:rsidTr="00E719BD">
        <w:trPr>
          <w:trHeight w:val="70"/>
        </w:trPr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5</w:t>
            </w:r>
          </w:p>
        </w:tc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GND</w:t>
            </w:r>
          </w:p>
        </w:tc>
        <w:tc>
          <w:tcPr>
            <w:tcW w:w="1829" w:type="dxa"/>
          </w:tcPr>
          <w:p w:rsidR="00E719BD" w:rsidRDefault="00E719BD" w:rsidP="00412137">
            <w:pPr>
              <w:jc w:val="center"/>
            </w:pPr>
            <w:r>
              <w:t>Black</w:t>
            </w:r>
          </w:p>
        </w:tc>
        <w:tc>
          <w:tcPr>
            <w:tcW w:w="1830" w:type="dxa"/>
          </w:tcPr>
          <w:p w:rsidR="00E719BD" w:rsidRDefault="00E719BD" w:rsidP="00CC0906">
            <w:pPr>
              <w:jc w:val="center"/>
            </w:pPr>
            <w:r>
              <w:t>GND</w:t>
            </w:r>
          </w:p>
        </w:tc>
      </w:tr>
      <w:tr w:rsidR="00E719BD" w:rsidTr="00E719BD"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6</w:t>
            </w:r>
          </w:p>
        </w:tc>
        <w:tc>
          <w:tcPr>
            <w:tcW w:w="1550" w:type="dxa"/>
          </w:tcPr>
          <w:p w:rsidR="00E719BD" w:rsidRDefault="00E719BD" w:rsidP="00CC0906">
            <w:pPr>
              <w:jc w:val="center"/>
            </w:pPr>
            <w:r>
              <w:t>GND</w:t>
            </w:r>
          </w:p>
        </w:tc>
        <w:tc>
          <w:tcPr>
            <w:tcW w:w="1829" w:type="dxa"/>
          </w:tcPr>
          <w:p w:rsidR="00E719BD" w:rsidRDefault="00E719BD" w:rsidP="00412137">
            <w:pPr>
              <w:jc w:val="center"/>
            </w:pPr>
            <w:r>
              <w:t>Black</w:t>
            </w:r>
          </w:p>
        </w:tc>
        <w:tc>
          <w:tcPr>
            <w:tcW w:w="1830" w:type="dxa"/>
          </w:tcPr>
          <w:p w:rsidR="00E719BD" w:rsidRDefault="00E719BD" w:rsidP="00CC0906">
            <w:pPr>
              <w:jc w:val="center"/>
            </w:pPr>
            <w:r>
              <w:t>GND</w:t>
            </w:r>
          </w:p>
        </w:tc>
      </w:tr>
    </w:tbl>
    <w:p w:rsidR="00985499" w:rsidRPr="00214167" w:rsidRDefault="00985499"/>
    <w:sectPr w:rsidR="00985499" w:rsidRPr="00214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BFE"/>
    <w:rsid w:val="00084523"/>
    <w:rsid w:val="001E39C2"/>
    <w:rsid w:val="00214167"/>
    <w:rsid w:val="003814F3"/>
    <w:rsid w:val="004A0ED5"/>
    <w:rsid w:val="005A3BFE"/>
    <w:rsid w:val="005B66BC"/>
    <w:rsid w:val="00946237"/>
    <w:rsid w:val="009778DF"/>
    <w:rsid w:val="00985499"/>
    <w:rsid w:val="00CC0906"/>
    <w:rsid w:val="00D06995"/>
    <w:rsid w:val="00DC67B5"/>
    <w:rsid w:val="00E719BD"/>
    <w:rsid w:val="00E77361"/>
    <w:rsid w:val="00EB4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C67B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9C6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9C6"/>
    <w:rPr>
      <w:rFonts w:eastAsiaTheme="majorEastAsia" w:cstheme="majorBidi"/>
      <w:b/>
      <w:bCs/>
      <w:color w:val="4F81BD" w:themeColor="accen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C67B5"/>
    <w:rPr>
      <w:rFonts w:eastAsiaTheme="majorEastAsia" w:cstheme="majorBidi"/>
      <w:b/>
      <w:bCs/>
      <w:sz w:val="24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9C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85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18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C67B5"/>
    <w:pPr>
      <w:keepNext/>
      <w:keepLines/>
      <w:spacing w:before="480" w:after="0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49C6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B49C6"/>
    <w:pPr>
      <w:spacing w:after="300" w:line="240" w:lineRule="auto"/>
      <w:contextualSpacing/>
    </w:pPr>
    <w:rPr>
      <w:rFonts w:eastAsiaTheme="majorEastAsia" w:cstheme="majorBidi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49C6"/>
    <w:rPr>
      <w:rFonts w:eastAsiaTheme="majorEastAsia" w:cstheme="majorBidi"/>
      <w:spacing w:val="5"/>
      <w:kern w:val="28"/>
      <w:sz w:val="36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49C6"/>
    <w:rPr>
      <w:rFonts w:eastAsiaTheme="majorEastAsia" w:cstheme="majorBidi"/>
      <w:b/>
      <w:bCs/>
      <w:color w:val="4F81BD" w:themeColor="accent1"/>
      <w:sz w:val="2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C67B5"/>
    <w:rPr>
      <w:rFonts w:eastAsiaTheme="majorEastAsia" w:cstheme="majorBidi"/>
      <w:b/>
      <w:bCs/>
      <w:sz w:val="24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9C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85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</dc:creator>
  <cp:keywords/>
  <dc:description/>
  <cp:lastModifiedBy>Wim Booij | MASER</cp:lastModifiedBy>
  <cp:revision>10</cp:revision>
  <dcterms:created xsi:type="dcterms:W3CDTF">2015-12-04T14:03:00Z</dcterms:created>
  <dcterms:modified xsi:type="dcterms:W3CDTF">2016-06-01T11:01:00Z</dcterms:modified>
</cp:coreProperties>
</file>